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166"/>
        <w:gridCol w:w="4871"/>
        <w:gridCol w:w="1801"/>
        <w:gridCol w:w="1502"/>
      </w:tblGrid>
      <w:tr w:rsidR="00DA04B3" w:rsidRPr="00DA04B3" w:rsidTr="00DA04B3">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bookmarkStart w:id="0" w:name="_GoBack" w:colFirst="0" w:colLast="3"/>
            <w:r w:rsidRPr="00DA04B3">
              <w:rPr>
                <w:rFonts w:ascii="Arial" w:eastAsia="Times New Roman" w:hAnsi="Arial" w:cs="Arial"/>
                <w:b/>
                <w:bCs/>
                <w:color w:val="222222"/>
                <w:sz w:val="24"/>
                <w:szCs w:val="24"/>
              </w:rPr>
              <w:t>STT</w:t>
            </w:r>
          </w:p>
        </w:tc>
        <w:tc>
          <w:tcPr>
            <w:tcW w:w="70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DANH MỤC TÀI SẢN</w:t>
            </w:r>
          </w:p>
        </w:tc>
        <w:tc>
          <w:tcPr>
            <w:tcW w:w="19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THỜI GIAN TÍNH HAO MÒN (năm)</w:t>
            </w:r>
          </w:p>
        </w:tc>
        <w:tc>
          <w:tcPr>
            <w:tcW w:w="18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TỶ LỆ HAO MÒN</w:t>
            </w:r>
          </w:p>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 năm)</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I</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Nhà, công trình xây dựng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Biệt thự, công trình xây dựng cấp đặc biệt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Cấp 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Cấp II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Cấp III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4</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Cấp IV</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II</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Vật kiến trúc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Kho chứa, bể chứa, bãi đỗ, sân phơi, sân chơi, sân thể thao, bể bơi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r>
      <w:tr w:rsidR="00DA04B3" w:rsidRPr="00DA04B3" w:rsidTr="00DA04B3">
        <w:trPr>
          <w:trHeight w:val="21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Giếng khoan, giếng đào, tường rào</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rPr>
          <w:trHeight w:val="21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Các vật kiến trúc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III</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Xe ô tô</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Xe ô tô phục vụ công tác các chức danh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4 đến 5 chỗ</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6 đến 8 chỗ</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2</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Xe ô tô phục vụ công tác chung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4 đến 5 chỗ</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6 đến 8 chỗ</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9 đến 12 chỗ</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13 đến 16 chỗ</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3</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Xe ô tô chuyên dùng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cứu thương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cứu hỏa</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chở phạm nhân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quét đường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phun nước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chở rác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ép rác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sửa chữa lưu động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trang bị phòng thí nghiệm</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thu phát điện báo</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sửa chữa điện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kéo, xe cứu hộ, cứu nạn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cần cẩu</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tập lái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thanh tra giao thông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gắn thiết bị thu, phát vệ tinh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phát thanh truyền hình lưu động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tải các loại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lastRenderedPageBreak/>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bán tải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trên 16 chỗ ngồi các loại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Xe chuyên dùng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4</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Xe ô tô phục vụ lễ tân nhà nước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6,67</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5</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Xe ô tô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6,67</w:t>
            </w:r>
          </w:p>
        </w:tc>
      </w:tr>
      <w:bookmarkEnd w:id="0"/>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IV</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Phương tiện vận tải khác (ngoài xe ô tô)</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numPr>
                <w:ilvl w:val="0"/>
                <w:numId w:val="2"/>
              </w:numPr>
              <w:spacing w:after="0" w:line="240" w:lineRule="auto"/>
              <w:jc w:val="center"/>
              <w:rPr>
                <w:rFonts w:ascii="Arial" w:eastAsia="Times New Roman" w:hAnsi="Arial" w:cs="Arial"/>
                <w:color w:val="2E2E2E"/>
                <w:sz w:val="24"/>
                <w:szCs w:val="24"/>
              </w:rPr>
            </w:pPr>
            <w:r w:rsidRPr="00DA04B3">
              <w:rPr>
                <w:rFonts w:ascii="Arial" w:eastAsia="Times New Roman" w:hAnsi="Arial" w:cs="Arial"/>
                <w:color w:val="2E2E2E"/>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100" w:afterAutospacing="1"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Phương tiện vận tải đường bộ</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2</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Phương tiện vận tải đường sắt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3</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Phương tiện vận tải đường thủy</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Tàu biển chở hàng hóa</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Tàu biển chở khách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Tàu tuần tra, cứu hộ, cứu nạn đường thủy</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Tàu chở hàng đường thuỷ nội địa</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Tàu chở khách đường thủy nội địa</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Phà đường thủy các loại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Ca nô, xuồng máy các loại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Ghe, thuyền các loại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Phương tiện vận tải đường thủy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4</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Phương tiện vận tải hàng không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5</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Phương tiện vận tải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10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V</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Máy móc, thiết bị</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1</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Máy móc, thiết bị văn phòng phổ biến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vi tính để bàn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vi tính xách tay (hoặc thiết bị điện tử tương đương)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in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fax</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Tủ đựng tài liệu</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scan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huỷ tài liệu</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photocopy</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Bộ bàn ghế ngồi làm việc trang bị cho các chức danh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Bộ bàn ghế họp</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Bộ bàn ghế tiếp khách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điều hòa không khí</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Quạt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sưởi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móc, thiết bị văn phòng phổ biến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2</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Máy móc, thiết bị phục vụ hoạt động chung của cơ quan, tổ chức, đơn vị</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a</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 xml:space="preserve">Máy móc, thiết bị phục vụ hoạt động chung của cơ quan, tổ chức, đơn vị cùng </w:t>
            </w:r>
            <w:r w:rsidRPr="00DA04B3">
              <w:rPr>
                <w:rFonts w:ascii="Arial" w:eastAsia="Times New Roman" w:hAnsi="Arial" w:cs="Arial"/>
                <w:b/>
                <w:bCs/>
                <w:i/>
                <w:iCs/>
                <w:color w:val="222222"/>
                <w:sz w:val="24"/>
                <w:szCs w:val="24"/>
              </w:rPr>
              <w:lastRenderedPageBreak/>
              <w:t>loại với máy móc, thiết bị văn phòng phổ biến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lastRenderedPageBreak/>
              <w:t xml:space="preserve">Như quy định tại điểm </w:t>
            </w:r>
            <w:r w:rsidRPr="00DA04B3">
              <w:rPr>
                <w:rFonts w:ascii="Arial" w:eastAsia="Times New Roman" w:hAnsi="Arial" w:cs="Arial"/>
                <w:b/>
                <w:bCs/>
                <w:i/>
                <w:iCs/>
                <w:color w:val="222222"/>
                <w:sz w:val="24"/>
                <w:szCs w:val="24"/>
              </w:rPr>
              <w:lastRenderedPageBreak/>
              <w:t>1 Mục V Phụ lục này</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lastRenderedPageBreak/>
              <w:t xml:space="preserve">Như quy định tại điểm </w:t>
            </w:r>
            <w:r w:rsidRPr="00DA04B3">
              <w:rPr>
                <w:rFonts w:ascii="Arial" w:eastAsia="Times New Roman" w:hAnsi="Arial" w:cs="Arial"/>
                <w:b/>
                <w:bCs/>
                <w:i/>
                <w:iCs/>
                <w:color w:val="222222"/>
                <w:sz w:val="24"/>
                <w:szCs w:val="24"/>
              </w:rPr>
              <w:lastRenderedPageBreak/>
              <w:t>1 Mục V Phụ lục này</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i/>
                <w:iCs/>
                <w:color w:val="222222"/>
                <w:sz w:val="24"/>
                <w:szCs w:val="24"/>
              </w:rPr>
              <w:lastRenderedPageBreak/>
              <w:t>b</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i/>
                <w:iCs/>
                <w:color w:val="222222"/>
                <w:sz w:val="24"/>
                <w:szCs w:val="24"/>
              </w:rPr>
              <w:t>Máy móc, thiết bị khác phục vụ hoạt động chung của cơ quan, tổ chức, đơn vị</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chiếu</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Thiết bị lọc nước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hút ẩm, hút bụi</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Ti vi, đầu Video, các loại đầu thu phát tín hiệu kỹ thuật số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ghi âm</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ảnh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Thiết bị âm thanh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Tổng đài điện thoại, máy bộ đàm</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Thiết bị thông tin liên lạc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Tủ lạnh, máy làm mát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giặt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Thiết bị mạng, truyền thông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Thiết bị điện văn phòng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pacing w:val="-6"/>
                <w:sz w:val="24"/>
                <w:szCs w:val="24"/>
              </w:rPr>
              <w:t>- Thiết bị điện tử phục vụ quản lý, lưu trữ dữ liệu</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Thiết bị truyền dẫn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Camera giám sát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Thang máy</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bơm nước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Két sắt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Bàn ghế hội trường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pacing w:val="-6"/>
                <w:sz w:val="24"/>
                <w:szCs w:val="24"/>
              </w:rPr>
              <w:t>- Tủ, giá kệ đựng tài liệu hoặc trưng bày hiện vật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pacing w:val="6"/>
                <w:sz w:val="24"/>
                <w:szCs w:val="24"/>
              </w:rPr>
              <w:t>- Máy móc, thiết bị phục vụ hoạt động chung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3</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Máy móc, thiết bị chuyên dùng</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pacing w:val="-2"/>
                <w:sz w:val="24"/>
                <w:szCs w:val="24"/>
              </w:rPr>
              <w:t>- Máy móc, thiết bị chuyên dùng là máy móc, thiết bị cùng loại với máy móc, thiết bị văn phòng phổ biến, máy móc, thiết bị phục vụ hoạt động chung của cơ quan, tổ chức, đơn vị</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Như quy định tại điểm 1, điểm 2b Mục V Phụ lục này</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Như quy định tại điểm 1, điểm 2b Mục V Phụ lục này</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móc, thiết bị chuyên dùng thuộc lĩnh vực văn hóa, nghệ thuật (như: thiết bị âm thanh, ánh sáng, loa, micro, đèn...)</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20</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 Máy móc, thiết bị chuyên dùng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4</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Máy móc, thiết bị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lastRenderedPageBreak/>
              <w:t>VI</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Cây lâu năm, súc vật làm việc và/hoặc cho sản phẩm</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 </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Các loại súc vật</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Cây lâu năm, vườn cây lâu năm (bao gồm cả vườn cây công nghiệp, vườn cây ăn quả, vườn cây cảnh)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25</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4</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3</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color w:val="222222"/>
                <w:sz w:val="24"/>
                <w:szCs w:val="24"/>
              </w:rPr>
              <w:t>Thảm cỏ, thảm cây xanh, cây cảnh</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color w:val="222222"/>
                <w:sz w:val="24"/>
                <w:szCs w:val="24"/>
              </w:rPr>
              <w:t>12,5</w:t>
            </w:r>
          </w:p>
        </w:tc>
      </w:tr>
      <w:tr w:rsidR="00DA04B3" w:rsidRPr="00DA04B3" w:rsidTr="00DA04B3">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VII</w:t>
            </w:r>
          </w:p>
        </w:tc>
        <w:tc>
          <w:tcPr>
            <w:tcW w:w="704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both"/>
              <w:rPr>
                <w:rFonts w:ascii="Arial" w:eastAsia="Times New Roman" w:hAnsi="Arial" w:cs="Arial"/>
                <w:color w:val="222222"/>
                <w:sz w:val="24"/>
                <w:szCs w:val="24"/>
              </w:rPr>
            </w:pPr>
            <w:r w:rsidRPr="00DA04B3">
              <w:rPr>
                <w:rFonts w:ascii="Arial" w:eastAsia="Times New Roman" w:hAnsi="Arial" w:cs="Arial"/>
                <w:b/>
                <w:bCs/>
                <w:color w:val="222222"/>
                <w:sz w:val="24"/>
                <w:szCs w:val="24"/>
              </w:rPr>
              <w:t>Tài sản cố định hữu hình khác</w:t>
            </w:r>
          </w:p>
        </w:tc>
        <w:tc>
          <w:tcPr>
            <w:tcW w:w="1988"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8</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DA04B3" w:rsidRPr="00DA04B3" w:rsidRDefault="00DA04B3" w:rsidP="00DA04B3">
            <w:pPr>
              <w:spacing w:before="100" w:beforeAutospacing="1" w:after="0" w:line="240" w:lineRule="auto"/>
              <w:jc w:val="center"/>
              <w:rPr>
                <w:rFonts w:ascii="Arial" w:eastAsia="Times New Roman" w:hAnsi="Arial" w:cs="Arial"/>
                <w:color w:val="222222"/>
                <w:sz w:val="24"/>
                <w:szCs w:val="24"/>
              </w:rPr>
            </w:pPr>
            <w:r w:rsidRPr="00DA04B3">
              <w:rPr>
                <w:rFonts w:ascii="Arial" w:eastAsia="Times New Roman" w:hAnsi="Arial" w:cs="Arial"/>
                <w:b/>
                <w:bCs/>
                <w:color w:val="222222"/>
                <w:sz w:val="24"/>
                <w:szCs w:val="24"/>
              </w:rPr>
              <w:t>12,5</w:t>
            </w:r>
          </w:p>
        </w:tc>
      </w:tr>
    </w:tbl>
    <w:p w:rsidR="00B116A3" w:rsidRPr="00DA04B3" w:rsidRDefault="00B116A3" w:rsidP="00DA04B3"/>
    <w:sectPr w:rsidR="00B116A3" w:rsidRPr="00DA0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C23D6"/>
    <w:multiLevelType w:val="multilevel"/>
    <w:tmpl w:val="157A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43ED7"/>
    <w:multiLevelType w:val="multilevel"/>
    <w:tmpl w:val="157A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3"/>
    <w:rsid w:val="00B116A3"/>
    <w:rsid w:val="00DA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9DD53-F092-4DD8-A3C5-B9E39020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4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4B3"/>
    <w:rPr>
      <w:b/>
      <w:bCs/>
    </w:rPr>
  </w:style>
  <w:style w:type="character" w:styleId="Emphasis">
    <w:name w:val="Emphasis"/>
    <w:basedOn w:val="DefaultParagraphFont"/>
    <w:uiPriority w:val="20"/>
    <w:qFormat/>
    <w:rsid w:val="00DA0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2023-05-09T02:40:00Z</dcterms:created>
  <dcterms:modified xsi:type="dcterms:W3CDTF">2023-05-09T02:45:00Z</dcterms:modified>
</cp:coreProperties>
</file>